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B3A850" w14:textId="07C4C5B9" w:rsidR="00D74F10" w:rsidRDefault="009E6476" w:rsidP="009E6476">
      <w:pPr>
        <w:ind w:left="360"/>
        <w:contextualSpacing/>
        <w:jc w:val="center"/>
      </w:pPr>
      <w:r>
        <w:rPr>
          <w:b/>
          <w:sz w:val="48"/>
          <w:szCs w:val="48"/>
        </w:rPr>
        <w:t xml:space="preserve">PTK </w:t>
      </w:r>
      <w:r w:rsidR="000A08C7">
        <w:rPr>
          <w:b/>
          <w:sz w:val="48"/>
          <w:szCs w:val="48"/>
        </w:rPr>
        <w:t>Budget Request Form</w:t>
      </w:r>
    </w:p>
    <w:p w14:paraId="573BE1B0" w14:textId="6B46F66E" w:rsidR="00D74F10" w:rsidRDefault="000A08C7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20</w:t>
      </w:r>
      <w:r w:rsidR="0090334D">
        <w:rPr>
          <w:b/>
          <w:color w:val="FF0000"/>
          <w:sz w:val="36"/>
          <w:szCs w:val="36"/>
        </w:rPr>
        <w:t>20</w:t>
      </w:r>
      <w:r w:rsidR="004F3805">
        <w:rPr>
          <w:b/>
          <w:color w:val="FF0000"/>
          <w:sz w:val="36"/>
          <w:szCs w:val="36"/>
        </w:rPr>
        <w:t>-202</w:t>
      </w:r>
      <w:r w:rsidR="0090334D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  <w:r w:rsidR="009E6476">
        <w:rPr>
          <w:b/>
          <w:color w:val="FF0000"/>
          <w:sz w:val="36"/>
          <w:szCs w:val="36"/>
        </w:rPr>
        <w:t>Academic Year</w:t>
      </w:r>
    </w:p>
    <w:p w14:paraId="2F4E0E9B" w14:textId="2E0020BF" w:rsidR="00D74F10" w:rsidRPr="00BE0BBA" w:rsidRDefault="000A08C7">
      <w:pPr>
        <w:rPr>
          <w:b/>
          <w:sz w:val="28"/>
          <w:szCs w:val="28"/>
        </w:rPr>
      </w:pPr>
      <w:r w:rsidRPr="00BE0BBA">
        <w:rPr>
          <w:b/>
          <w:sz w:val="28"/>
          <w:szCs w:val="28"/>
        </w:rPr>
        <w:t>Identified Goal(s) from 201</w:t>
      </w:r>
      <w:r w:rsidR="004F3805">
        <w:rPr>
          <w:b/>
          <w:sz w:val="28"/>
          <w:szCs w:val="28"/>
        </w:rPr>
        <w:t>9-2020</w:t>
      </w:r>
      <w:r w:rsidRPr="00BE0BBA">
        <w:rPr>
          <w:b/>
          <w:sz w:val="28"/>
          <w:szCs w:val="28"/>
        </w:rPr>
        <w:t xml:space="preserve"> Academic Year: </w:t>
      </w:r>
    </w:p>
    <w:tbl>
      <w:tblPr>
        <w:tblStyle w:val="a"/>
        <w:tblW w:w="10795" w:type="dxa"/>
        <w:tblInd w:w="-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D74F10" w14:paraId="06333A52" w14:textId="77777777">
        <w:trPr>
          <w:trHeight w:val="2560"/>
        </w:trPr>
        <w:tc>
          <w:tcPr>
            <w:tcW w:w="10795" w:type="dxa"/>
          </w:tcPr>
          <w:p w14:paraId="3452CEE4" w14:textId="6836F68D" w:rsidR="00BE0BBA" w:rsidRDefault="00BE0BBA" w:rsidP="00BE0BBA">
            <w:r>
              <w:rPr>
                <w:sz w:val="28"/>
                <w:szCs w:val="28"/>
              </w:rPr>
              <w:t>M</w:t>
            </w:r>
            <w:r w:rsidRPr="00BE0BBA">
              <w:rPr>
                <w:sz w:val="28"/>
                <w:szCs w:val="28"/>
              </w:rPr>
              <w:t xml:space="preserve">aintain 5-Star Chapter </w:t>
            </w:r>
            <w:r>
              <w:rPr>
                <w:sz w:val="28"/>
                <w:szCs w:val="28"/>
              </w:rPr>
              <w:t>Success Rating</w:t>
            </w:r>
          </w:p>
          <w:p w14:paraId="609318D6" w14:textId="67D7D917" w:rsidR="00D74F10" w:rsidRDefault="00BE0BBA" w:rsidP="00BE0BBA">
            <w:pPr>
              <w:numPr>
                <w:ilvl w:val="0"/>
                <w:numId w:val="2"/>
              </w:numPr>
              <w:ind w:hanging="360"/>
            </w:pPr>
            <w:r>
              <w:t>Create</w:t>
            </w:r>
            <w:r w:rsidR="000A08C7">
              <w:t xml:space="preserve"> the College Project</w:t>
            </w:r>
          </w:p>
          <w:p w14:paraId="062CC35B" w14:textId="6F706AE2" w:rsidR="00D74F10" w:rsidRDefault="00BE0BBA">
            <w:pPr>
              <w:numPr>
                <w:ilvl w:val="0"/>
                <w:numId w:val="2"/>
              </w:numPr>
              <w:ind w:hanging="360"/>
            </w:pPr>
            <w:r>
              <w:t>Create</w:t>
            </w:r>
            <w:r w:rsidR="000A08C7">
              <w:t xml:space="preserve"> the Honors in Action Project </w:t>
            </w:r>
          </w:p>
          <w:p w14:paraId="1B0CAB90" w14:textId="70E72021" w:rsidR="00D74F10" w:rsidRDefault="000A08C7">
            <w:pPr>
              <w:numPr>
                <w:ilvl w:val="0"/>
                <w:numId w:val="2"/>
              </w:numPr>
              <w:ind w:hanging="360"/>
            </w:pPr>
            <w:r>
              <w:t xml:space="preserve">Attend </w:t>
            </w:r>
            <w:r w:rsidR="00BE0BBA">
              <w:t xml:space="preserve">Fall </w:t>
            </w:r>
            <w:r>
              <w:t xml:space="preserve">Regional Honors in Action Conference </w:t>
            </w:r>
          </w:p>
          <w:p w14:paraId="501E62AB" w14:textId="315272F1" w:rsidR="00D74F10" w:rsidRDefault="000A08C7">
            <w:pPr>
              <w:numPr>
                <w:ilvl w:val="0"/>
                <w:numId w:val="2"/>
              </w:numPr>
              <w:ind w:hanging="360"/>
            </w:pPr>
            <w:r>
              <w:t xml:space="preserve">Attend Spring International PTK Conference </w:t>
            </w:r>
            <w:r w:rsidR="00390D5D">
              <w:t>for student leadership</w:t>
            </w:r>
            <w:r w:rsidR="008E08D4">
              <w:t xml:space="preserve"> and recognition </w:t>
            </w:r>
          </w:p>
          <w:p w14:paraId="38BC0C2B" w14:textId="74FB665D" w:rsidR="00D74F10" w:rsidRDefault="000A08C7">
            <w:pPr>
              <w:numPr>
                <w:ilvl w:val="0"/>
                <w:numId w:val="2"/>
              </w:numPr>
              <w:ind w:hanging="360"/>
            </w:pPr>
            <w:r>
              <w:t xml:space="preserve">Hold </w:t>
            </w:r>
            <w:r w:rsidR="00BE0BBA">
              <w:t>one Fall informal and one Spring f</w:t>
            </w:r>
            <w:r>
              <w:t xml:space="preserve">ormal </w:t>
            </w:r>
            <w:r w:rsidR="00BE0BBA">
              <w:t>i</w:t>
            </w:r>
            <w:r>
              <w:t xml:space="preserve">nduction </w:t>
            </w:r>
            <w:r w:rsidR="00BE0BBA">
              <w:t>c</w:t>
            </w:r>
            <w:r>
              <w:t xml:space="preserve">eremony </w:t>
            </w:r>
          </w:p>
          <w:p w14:paraId="713148F5" w14:textId="5816F9F0" w:rsidR="00BE0BBA" w:rsidRDefault="00BE0BBA" w:rsidP="00BE0BBA">
            <w:pPr>
              <w:numPr>
                <w:ilvl w:val="0"/>
                <w:numId w:val="2"/>
              </w:numPr>
              <w:ind w:hanging="360"/>
            </w:pPr>
            <w:r>
              <w:t>Eligible student recruitment campaign including high school students</w:t>
            </w:r>
          </w:p>
          <w:p w14:paraId="24744C46" w14:textId="71DABDD0" w:rsidR="00402EFC" w:rsidRDefault="00390D5D">
            <w:pPr>
              <w:numPr>
                <w:ilvl w:val="0"/>
                <w:numId w:val="2"/>
              </w:numPr>
              <w:ind w:hanging="360"/>
            </w:pPr>
            <w:r>
              <w:t>Obtain advisor certification in l</w:t>
            </w:r>
            <w:r w:rsidR="00402EFC">
              <w:t xml:space="preserve">eadership </w:t>
            </w:r>
            <w:r>
              <w:t xml:space="preserve">curriculum </w:t>
            </w:r>
            <w:r w:rsidR="00402EFC">
              <w:t xml:space="preserve"> </w:t>
            </w:r>
          </w:p>
          <w:p w14:paraId="58EEAFA0" w14:textId="26BCEF69" w:rsidR="00BE0BBA" w:rsidRDefault="00BE0BBA" w:rsidP="00390D5D">
            <w:pPr>
              <w:numPr>
                <w:ilvl w:val="0"/>
                <w:numId w:val="2"/>
              </w:numPr>
              <w:ind w:hanging="360"/>
            </w:pPr>
            <w:r>
              <w:t xml:space="preserve">Increased </w:t>
            </w:r>
            <w:r w:rsidR="00F17584">
              <w:t>engagement in the R</w:t>
            </w:r>
            <w:r>
              <w:t>egion</w:t>
            </w:r>
            <w:r w:rsidR="00F17584">
              <w:t>al Conference</w:t>
            </w:r>
          </w:p>
          <w:p w14:paraId="27E97F99" w14:textId="35C92DB6" w:rsidR="008E08D4" w:rsidRDefault="00F17584" w:rsidP="00390D5D">
            <w:pPr>
              <w:numPr>
                <w:ilvl w:val="0"/>
                <w:numId w:val="2"/>
              </w:numPr>
              <w:ind w:hanging="360"/>
            </w:pPr>
            <w:r>
              <w:t>Increase viability on CSI c</w:t>
            </w:r>
            <w:r w:rsidR="008E08D4">
              <w:t>ampus</w:t>
            </w:r>
            <w:r>
              <w:t xml:space="preserve"> and notoriety for the state of Idaho and Internationally </w:t>
            </w:r>
          </w:p>
          <w:p w14:paraId="222BD265" w14:textId="1A19B1C7" w:rsidR="008E08D4" w:rsidRDefault="008E08D4" w:rsidP="00390D5D">
            <w:pPr>
              <w:numPr>
                <w:ilvl w:val="0"/>
                <w:numId w:val="2"/>
              </w:numPr>
              <w:ind w:hanging="360"/>
            </w:pPr>
            <w:r>
              <w:t>Recognition of students’ academic achievement through induction ceremonies</w:t>
            </w:r>
          </w:p>
        </w:tc>
      </w:tr>
    </w:tbl>
    <w:p w14:paraId="6CC8CB5A" w14:textId="4BEC16B7" w:rsidR="00D74F10" w:rsidRDefault="00D74F10"/>
    <w:tbl>
      <w:tblPr>
        <w:tblStyle w:val="a0"/>
        <w:tblW w:w="10790" w:type="dxa"/>
        <w:tblInd w:w="-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6190"/>
        <w:gridCol w:w="3055"/>
      </w:tblGrid>
      <w:tr w:rsidR="00D74F10" w14:paraId="59BF368F" w14:textId="77777777" w:rsidTr="0001289C">
        <w:trPr>
          <w:trHeight w:val="300"/>
        </w:trPr>
        <w:tc>
          <w:tcPr>
            <w:tcW w:w="1545" w:type="dxa"/>
          </w:tcPr>
          <w:p w14:paraId="6E2E3A52" w14:textId="1BC3B845" w:rsidR="00D74F10" w:rsidRDefault="0001289C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GOALS </w:t>
            </w:r>
            <w:r w:rsidR="000A08C7">
              <w:rPr>
                <w:b/>
              </w:rPr>
              <w:t xml:space="preserve"> </w:t>
            </w:r>
          </w:p>
        </w:tc>
        <w:tc>
          <w:tcPr>
            <w:tcW w:w="6190" w:type="dxa"/>
          </w:tcPr>
          <w:p w14:paraId="7E805B17" w14:textId="2D5A941F" w:rsidR="00D74F10" w:rsidRDefault="0001289C">
            <w:pPr>
              <w:contextualSpacing w:val="0"/>
              <w:rPr>
                <w:b/>
              </w:rPr>
            </w:pPr>
            <w:r>
              <w:rPr>
                <w:b/>
              </w:rPr>
              <w:t>Activities</w:t>
            </w:r>
            <w:r w:rsidR="000A08C7">
              <w:rPr>
                <w:b/>
              </w:rPr>
              <w:t xml:space="preserve">  </w:t>
            </w:r>
          </w:p>
        </w:tc>
        <w:tc>
          <w:tcPr>
            <w:tcW w:w="3055" w:type="dxa"/>
          </w:tcPr>
          <w:p w14:paraId="1D337293" w14:textId="293F4EAF" w:rsidR="00D74F10" w:rsidRDefault="000A08C7" w:rsidP="007652C1">
            <w:pPr>
              <w:contextualSpacing w:val="0"/>
              <w:jc w:val="center"/>
            </w:pPr>
            <w:r>
              <w:rPr>
                <w:b/>
              </w:rPr>
              <w:t>Estimated Costs</w:t>
            </w:r>
          </w:p>
        </w:tc>
      </w:tr>
      <w:tr w:rsidR="0001289C" w14:paraId="45466B1F" w14:textId="77777777" w:rsidTr="0001289C">
        <w:trPr>
          <w:trHeight w:val="300"/>
        </w:trPr>
        <w:tc>
          <w:tcPr>
            <w:tcW w:w="1545" w:type="dxa"/>
          </w:tcPr>
          <w:p w14:paraId="419445D7" w14:textId="1859CC1E" w:rsidR="0001289C" w:rsidRDefault="0001289C">
            <w:pPr>
              <w:rPr>
                <w:b/>
              </w:rPr>
            </w:pPr>
            <w:r w:rsidRPr="00F9198A">
              <w:rPr>
                <w:b/>
              </w:rPr>
              <w:t>Goal One</w:t>
            </w:r>
          </w:p>
          <w:p w14:paraId="7F773604" w14:textId="39886B97" w:rsidR="0001289C" w:rsidRDefault="0001289C">
            <w:pPr>
              <w:rPr>
                <w:b/>
              </w:rPr>
            </w:pPr>
          </w:p>
        </w:tc>
        <w:tc>
          <w:tcPr>
            <w:tcW w:w="6190" w:type="dxa"/>
          </w:tcPr>
          <w:p w14:paraId="1B603D81" w14:textId="3704D053" w:rsidR="0001289C" w:rsidRDefault="008848C2">
            <w:pPr>
              <w:rPr>
                <w:b/>
              </w:rPr>
            </w:pPr>
            <w:r w:rsidRPr="00CD2293">
              <w:rPr>
                <w:b/>
              </w:rPr>
              <w:t>College Project</w:t>
            </w:r>
            <w:r>
              <w:t>: Interviews, research, project, printed materials, potential speaker fee, mileage costs</w:t>
            </w:r>
            <w:r w:rsidR="005A4B13">
              <w:t>, community expenses,</w:t>
            </w:r>
            <w:r>
              <w:t xml:space="preserve">  </w:t>
            </w:r>
          </w:p>
        </w:tc>
        <w:tc>
          <w:tcPr>
            <w:tcW w:w="3055" w:type="dxa"/>
          </w:tcPr>
          <w:p w14:paraId="56242FB1" w14:textId="2059003D" w:rsidR="0001289C" w:rsidRDefault="008848C2" w:rsidP="007652C1">
            <w:pPr>
              <w:jc w:val="center"/>
              <w:rPr>
                <w:b/>
              </w:rPr>
            </w:pPr>
            <w:r>
              <w:rPr>
                <w:b/>
              </w:rPr>
              <w:t>100.00</w:t>
            </w:r>
          </w:p>
        </w:tc>
      </w:tr>
      <w:tr w:rsidR="0001289C" w14:paraId="2A8F7663" w14:textId="77777777" w:rsidTr="0001289C">
        <w:trPr>
          <w:trHeight w:val="300"/>
        </w:trPr>
        <w:tc>
          <w:tcPr>
            <w:tcW w:w="1545" w:type="dxa"/>
          </w:tcPr>
          <w:p w14:paraId="6C6F269B" w14:textId="77777777" w:rsidR="0001289C" w:rsidRDefault="0001289C">
            <w:pPr>
              <w:rPr>
                <w:b/>
              </w:rPr>
            </w:pPr>
          </w:p>
          <w:p w14:paraId="3D49363C" w14:textId="26E26455" w:rsidR="0001289C" w:rsidRDefault="0001289C">
            <w:pPr>
              <w:rPr>
                <w:b/>
              </w:rPr>
            </w:pPr>
            <w:r w:rsidRPr="00F9198A">
              <w:rPr>
                <w:b/>
              </w:rPr>
              <w:t>Goal Two</w:t>
            </w:r>
          </w:p>
        </w:tc>
        <w:tc>
          <w:tcPr>
            <w:tcW w:w="6190" w:type="dxa"/>
          </w:tcPr>
          <w:p w14:paraId="3CB27496" w14:textId="30D26A2D" w:rsidR="0001289C" w:rsidRDefault="005A4B13">
            <w:pPr>
              <w:rPr>
                <w:b/>
              </w:rPr>
            </w:pPr>
            <w:r w:rsidRPr="00CD2293">
              <w:rPr>
                <w:b/>
              </w:rPr>
              <w:t>Honors in Action Project</w:t>
            </w:r>
            <w:r>
              <w:t>: bring awareness to the social problem of recycling.</w:t>
            </w:r>
          </w:p>
        </w:tc>
        <w:tc>
          <w:tcPr>
            <w:tcW w:w="3055" w:type="dxa"/>
          </w:tcPr>
          <w:p w14:paraId="252F81B3" w14:textId="3AF2E0CD" w:rsidR="0001289C" w:rsidRDefault="005A4B13" w:rsidP="007652C1">
            <w:pPr>
              <w:jc w:val="center"/>
              <w:rPr>
                <w:b/>
              </w:rPr>
            </w:pPr>
            <w:r>
              <w:rPr>
                <w:b/>
              </w:rPr>
              <w:t>100.00</w:t>
            </w:r>
          </w:p>
        </w:tc>
      </w:tr>
      <w:tr w:rsidR="0001289C" w14:paraId="0C8281B6" w14:textId="77777777" w:rsidTr="0001289C">
        <w:trPr>
          <w:trHeight w:val="300"/>
        </w:trPr>
        <w:tc>
          <w:tcPr>
            <w:tcW w:w="1545" w:type="dxa"/>
          </w:tcPr>
          <w:p w14:paraId="528CD44E" w14:textId="77777777" w:rsidR="0001289C" w:rsidRDefault="0001289C">
            <w:pPr>
              <w:rPr>
                <w:b/>
              </w:rPr>
            </w:pPr>
          </w:p>
          <w:p w14:paraId="0BA470A1" w14:textId="69D82D25" w:rsidR="0001289C" w:rsidRDefault="0001289C">
            <w:pPr>
              <w:rPr>
                <w:b/>
              </w:rPr>
            </w:pPr>
            <w:r>
              <w:rPr>
                <w:b/>
              </w:rPr>
              <w:t xml:space="preserve">Goal Three </w:t>
            </w:r>
          </w:p>
          <w:p w14:paraId="7B2196A2" w14:textId="7FB98807" w:rsidR="0001289C" w:rsidRDefault="0001289C">
            <w:pPr>
              <w:rPr>
                <w:b/>
              </w:rPr>
            </w:pPr>
          </w:p>
        </w:tc>
        <w:tc>
          <w:tcPr>
            <w:tcW w:w="6190" w:type="dxa"/>
          </w:tcPr>
          <w:p w14:paraId="479201BA" w14:textId="6D9E585A" w:rsidR="005A4B13" w:rsidRDefault="005A4B13" w:rsidP="005A4B13">
            <w:pPr>
              <w:contextualSpacing w:val="0"/>
            </w:pPr>
            <w:r w:rsidRPr="00CD2293">
              <w:rPr>
                <w:b/>
              </w:rPr>
              <w:t>Regional PTK Honors in Action Conference:</w:t>
            </w:r>
            <w:r>
              <w:t xml:space="preserve"> provides students tools to complete the HIA project for competition in 5-star program. (4 student and 2 advisors)</w:t>
            </w:r>
          </w:p>
          <w:p w14:paraId="002E6800" w14:textId="77777777" w:rsidR="005A4B13" w:rsidRDefault="005A4B13" w:rsidP="005A4B13">
            <w:pPr>
              <w:contextualSpacing w:val="0"/>
            </w:pPr>
            <w:r w:rsidRPr="00402EFC">
              <w:rPr>
                <w:b/>
              </w:rPr>
              <w:t>Regional PTK Tool Kit</w:t>
            </w:r>
            <w:r>
              <w:t xml:space="preserve">: CSI hosted the Regional Leadership Tool Kit training for upcoming PTK Officers. </w:t>
            </w:r>
          </w:p>
          <w:p w14:paraId="6EB06563" w14:textId="77777777" w:rsidR="005A4B13" w:rsidRDefault="005A4B13" w:rsidP="005A4B13">
            <w:pPr>
              <w:contextualSpacing w:val="0"/>
            </w:pPr>
          </w:p>
          <w:p w14:paraId="529CC880" w14:textId="77777777" w:rsidR="0001289C" w:rsidRDefault="0001289C">
            <w:pPr>
              <w:rPr>
                <w:b/>
              </w:rPr>
            </w:pPr>
          </w:p>
        </w:tc>
        <w:tc>
          <w:tcPr>
            <w:tcW w:w="3055" w:type="dxa"/>
          </w:tcPr>
          <w:p w14:paraId="63C4B5E2" w14:textId="09E097A4" w:rsidR="0001289C" w:rsidRDefault="00F73221" w:rsidP="007652C1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64968B4D" w14:textId="77777777" w:rsidTr="0001289C">
        <w:trPr>
          <w:trHeight w:val="300"/>
        </w:trPr>
        <w:tc>
          <w:tcPr>
            <w:tcW w:w="1545" w:type="dxa"/>
          </w:tcPr>
          <w:p w14:paraId="68F8CFCA" w14:textId="77777777" w:rsidR="005A4B13" w:rsidRDefault="005A4B13" w:rsidP="005A4B13">
            <w:pPr>
              <w:rPr>
                <w:b/>
              </w:rPr>
            </w:pPr>
          </w:p>
          <w:p w14:paraId="3F623256" w14:textId="06F124D5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Four</w:t>
            </w:r>
          </w:p>
        </w:tc>
        <w:tc>
          <w:tcPr>
            <w:tcW w:w="6190" w:type="dxa"/>
          </w:tcPr>
          <w:p w14:paraId="3531EDFA" w14:textId="5D97CEA8" w:rsidR="005A4B13" w:rsidRDefault="005A4B13" w:rsidP="005A4B13">
            <w:pPr>
              <w:rPr>
                <w:b/>
              </w:rPr>
            </w:pPr>
            <w:r w:rsidRPr="00CD2293">
              <w:rPr>
                <w:b/>
              </w:rPr>
              <w:t>International PTK Conference:</w:t>
            </w:r>
            <w:r>
              <w:t xml:space="preserve"> conference gives students the tools to be successful leaders in the community and school. Only able to send three members to the conference, eight students were eligible to go. </w:t>
            </w:r>
          </w:p>
        </w:tc>
        <w:tc>
          <w:tcPr>
            <w:tcW w:w="3055" w:type="dxa"/>
          </w:tcPr>
          <w:p w14:paraId="57835667" w14:textId="60D54407" w:rsidR="005A4B13" w:rsidRDefault="00F7322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6FD22BA5" w14:textId="77777777" w:rsidTr="0001289C">
        <w:trPr>
          <w:trHeight w:val="300"/>
        </w:trPr>
        <w:tc>
          <w:tcPr>
            <w:tcW w:w="1545" w:type="dxa"/>
          </w:tcPr>
          <w:p w14:paraId="18ECB73C" w14:textId="77777777" w:rsidR="005A4B13" w:rsidRDefault="005A4B13" w:rsidP="005A4B13">
            <w:pPr>
              <w:rPr>
                <w:b/>
              </w:rPr>
            </w:pPr>
          </w:p>
          <w:p w14:paraId="2DFA12BB" w14:textId="77777777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Five</w:t>
            </w:r>
          </w:p>
          <w:p w14:paraId="486F2498" w14:textId="0ED5751A" w:rsidR="005A4B13" w:rsidRDefault="005A4B13" w:rsidP="005A4B13">
            <w:pPr>
              <w:rPr>
                <w:b/>
              </w:rPr>
            </w:pPr>
          </w:p>
        </w:tc>
        <w:tc>
          <w:tcPr>
            <w:tcW w:w="6190" w:type="dxa"/>
          </w:tcPr>
          <w:p w14:paraId="6ADBB1AF" w14:textId="1BB9436B" w:rsidR="005A4B13" w:rsidRDefault="005A4B13" w:rsidP="005A4B13">
            <w:pPr>
              <w:rPr>
                <w:b/>
              </w:rPr>
            </w:pPr>
            <w:r w:rsidRPr="00CD2293">
              <w:rPr>
                <w:b/>
              </w:rPr>
              <w:t>Induction:</w:t>
            </w:r>
            <w:r>
              <w:t xml:space="preserve"> Induct our new members into PTK</w:t>
            </w:r>
          </w:p>
        </w:tc>
        <w:tc>
          <w:tcPr>
            <w:tcW w:w="3055" w:type="dxa"/>
          </w:tcPr>
          <w:p w14:paraId="093C77F2" w14:textId="484EA55A" w:rsidR="005A4B13" w:rsidRDefault="00E3720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2ECA0CBE" w14:textId="77777777" w:rsidTr="0001289C">
        <w:trPr>
          <w:trHeight w:val="300"/>
        </w:trPr>
        <w:tc>
          <w:tcPr>
            <w:tcW w:w="1545" w:type="dxa"/>
          </w:tcPr>
          <w:p w14:paraId="7C3FF64F" w14:textId="555F9D1D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Six</w:t>
            </w:r>
          </w:p>
        </w:tc>
        <w:tc>
          <w:tcPr>
            <w:tcW w:w="6190" w:type="dxa"/>
          </w:tcPr>
          <w:p w14:paraId="47B533E7" w14:textId="3630DB73" w:rsidR="005A4B13" w:rsidRPr="006441A7" w:rsidRDefault="006441A7" w:rsidP="005A4B13">
            <w:pPr>
              <w:rPr>
                <w:b/>
              </w:rPr>
            </w:pPr>
            <w:r w:rsidRPr="006441A7">
              <w:rPr>
                <w:b/>
              </w:rPr>
              <w:t>Eligible student recruitment campaign</w:t>
            </w:r>
          </w:p>
          <w:p w14:paraId="26603CC6" w14:textId="77777777" w:rsidR="005A4B13" w:rsidRPr="006441A7" w:rsidRDefault="005A4B13" w:rsidP="005A4B13">
            <w:pPr>
              <w:rPr>
                <w:b/>
              </w:rPr>
            </w:pPr>
          </w:p>
          <w:p w14:paraId="3CD937E6" w14:textId="0D94F3F9" w:rsidR="005A4B13" w:rsidRPr="006441A7" w:rsidRDefault="005A4B13" w:rsidP="005A4B13">
            <w:pPr>
              <w:rPr>
                <w:b/>
              </w:rPr>
            </w:pPr>
          </w:p>
        </w:tc>
        <w:tc>
          <w:tcPr>
            <w:tcW w:w="3055" w:type="dxa"/>
          </w:tcPr>
          <w:p w14:paraId="74424E7D" w14:textId="0C2A5ADF" w:rsidR="005A4B13" w:rsidRDefault="00E3720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69EDFACB" w14:textId="77777777" w:rsidTr="0001289C">
        <w:trPr>
          <w:trHeight w:val="300"/>
        </w:trPr>
        <w:tc>
          <w:tcPr>
            <w:tcW w:w="1545" w:type="dxa"/>
          </w:tcPr>
          <w:p w14:paraId="3244CC5F" w14:textId="5058C9B4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Seven</w:t>
            </w:r>
          </w:p>
        </w:tc>
        <w:tc>
          <w:tcPr>
            <w:tcW w:w="6190" w:type="dxa"/>
          </w:tcPr>
          <w:p w14:paraId="0BB8A415" w14:textId="6B8C64EE" w:rsidR="005A4B13" w:rsidRPr="006441A7" w:rsidRDefault="006441A7" w:rsidP="005A4B13">
            <w:pPr>
              <w:rPr>
                <w:b/>
              </w:rPr>
            </w:pPr>
            <w:r w:rsidRPr="006441A7">
              <w:rPr>
                <w:b/>
              </w:rPr>
              <w:t>Obtain advisor certification</w:t>
            </w:r>
          </w:p>
          <w:p w14:paraId="1461210C" w14:textId="583F33F2" w:rsidR="005A4B13" w:rsidRDefault="005A4B13" w:rsidP="005A4B13">
            <w:pPr>
              <w:rPr>
                <w:b/>
              </w:rPr>
            </w:pPr>
          </w:p>
        </w:tc>
        <w:tc>
          <w:tcPr>
            <w:tcW w:w="3055" w:type="dxa"/>
          </w:tcPr>
          <w:p w14:paraId="6D3D763D" w14:textId="4FECC313" w:rsidR="005A4B13" w:rsidRDefault="00E3720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662B1923" w14:textId="77777777" w:rsidTr="0001289C">
        <w:trPr>
          <w:trHeight w:val="300"/>
        </w:trPr>
        <w:tc>
          <w:tcPr>
            <w:tcW w:w="1545" w:type="dxa"/>
          </w:tcPr>
          <w:p w14:paraId="6BCF6C85" w14:textId="38E7C172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Eight</w:t>
            </w:r>
          </w:p>
        </w:tc>
        <w:tc>
          <w:tcPr>
            <w:tcW w:w="6190" w:type="dxa"/>
          </w:tcPr>
          <w:p w14:paraId="5154E4F1" w14:textId="449A2110" w:rsidR="005A4B13" w:rsidRPr="006441A7" w:rsidRDefault="006441A7" w:rsidP="005A4B13">
            <w:pPr>
              <w:rPr>
                <w:b/>
              </w:rPr>
            </w:pPr>
            <w:r w:rsidRPr="006441A7">
              <w:rPr>
                <w:b/>
              </w:rPr>
              <w:t>Increased engagement</w:t>
            </w:r>
          </w:p>
          <w:p w14:paraId="0F831278" w14:textId="0AE3698C" w:rsidR="005A4B13" w:rsidRDefault="005A4B13" w:rsidP="005A4B13">
            <w:pPr>
              <w:rPr>
                <w:b/>
              </w:rPr>
            </w:pPr>
          </w:p>
        </w:tc>
        <w:tc>
          <w:tcPr>
            <w:tcW w:w="3055" w:type="dxa"/>
          </w:tcPr>
          <w:p w14:paraId="32684BA7" w14:textId="4904943B" w:rsidR="005A4B13" w:rsidRDefault="00E3720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0D8B4A64" w14:textId="77777777" w:rsidTr="0001289C">
        <w:trPr>
          <w:trHeight w:val="300"/>
        </w:trPr>
        <w:tc>
          <w:tcPr>
            <w:tcW w:w="1545" w:type="dxa"/>
          </w:tcPr>
          <w:p w14:paraId="110ED378" w14:textId="42342AB6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Nine</w:t>
            </w:r>
          </w:p>
        </w:tc>
        <w:tc>
          <w:tcPr>
            <w:tcW w:w="6190" w:type="dxa"/>
          </w:tcPr>
          <w:p w14:paraId="227E9C31" w14:textId="77777777" w:rsidR="006441A7" w:rsidRPr="006441A7" w:rsidRDefault="006441A7" w:rsidP="006441A7">
            <w:pPr>
              <w:rPr>
                <w:b/>
              </w:rPr>
            </w:pPr>
            <w:r w:rsidRPr="006441A7">
              <w:rPr>
                <w:b/>
              </w:rPr>
              <w:t>Increase viability on campus</w:t>
            </w:r>
          </w:p>
          <w:p w14:paraId="6302259F" w14:textId="77777777" w:rsidR="005A4B13" w:rsidRDefault="005A4B13" w:rsidP="005A4B13">
            <w:pPr>
              <w:rPr>
                <w:b/>
              </w:rPr>
            </w:pPr>
          </w:p>
          <w:p w14:paraId="00D36176" w14:textId="70E02BED" w:rsidR="005A4B13" w:rsidRDefault="005A4B13" w:rsidP="005A4B13">
            <w:pPr>
              <w:rPr>
                <w:b/>
              </w:rPr>
            </w:pPr>
          </w:p>
        </w:tc>
        <w:tc>
          <w:tcPr>
            <w:tcW w:w="3055" w:type="dxa"/>
          </w:tcPr>
          <w:p w14:paraId="484EAE8E" w14:textId="4FB77D97" w:rsidR="005A4B13" w:rsidRDefault="00E3720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5AA98DC5" w14:textId="77777777" w:rsidTr="0001289C">
        <w:trPr>
          <w:trHeight w:val="300"/>
        </w:trPr>
        <w:tc>
          <w:tcPr>
            <w:tcW w:w="1545" w:type="dxa"/>
          </w:tcPr>
          <w:p w14:paraId="2536BFE8" w14:textId="2AFC2D30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>Goal Ten</w:t>
            </w:r>
          </w:p>
        </w:tc>
        <w:tc>
          <w:tcPr>
            <w:tcW w:w="6190" w:type="dxa"/>
          </w:tcPr>
          <w:p w14:paraId="6970BE07" w14:textId="5921609C" w:rsidR="005A4B13" w:rsidRPr="00A16E4E" w:rsidRDefault="00A16E4E" w:rsidP="005A4B13">
            <w:pPr>
              <w:rPr>
                <w:b/>
              </w:rPr>
            </w:pPr>
            <w:r w:rsidRPr="00A16E4E">
              <w:rPr>
                <w:b/>
              </w:rPr>
              <w:t>Recognition of students’ academic achievement</w:t>
            </w:r>
          </w:p>
          <w:p w14:paraId="406CF309" w14:textId="275E585D" w:rsidR="00A16E4E" w:rsidRDefault="00A16E4E" w:rsidP="005A4B13">
            <w:pPr>
              <w:rPr>
                <w:b/>
              </w:rPr>
            </w:pPr>
          </w:p>
        </w:tc>
        <w:tc>
          <w:tcPr>
            <w:tcW w:w="3055" w:type="dxa"/>
          </w:tcPr>
          <w:p w14:paraId="2EB46C40" w14:textId="4D59E1BF" w:rsidR="005A4B13" w:rsidRDefault="00E37201" w:rsidP="005A4B13">
            <w:pPr>
              <w:jc w:val="center"/>
              <w:rPr>
                <w:b/>
              </w:rPr>
            </w:pPr>
            <w:r>
              <w:rPr>
                <w:b/>
              </w:rPr>
              <w:t>See chart below</w:t>
            </w:r>
          </w:p>
        </w:tc>
      </w:tr>
      <w:tr w:rsidR="005A4B13" w14:paraId="3734CB9F" w14:textId="77777777" w:rsidTr="0001289C">
        <w:trPr>
          <w:trHeight w:val="460"/>
        </w:trPr>
        <w:tc>
          <w:tcPr>
            <w:tcW w:w="1545" w:type="dxa"/>
          </w:tcPr>
          <w:p w14:paraId="44E85557" w14:textId="533A2DC2" w:rsidR="005A4B13" w:rsidRPr="00402EFC" w:rsidRDefault="005A4B13" w:rsidP="005A4B1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The Four Values of PTK: </w:t>
            </w:r>
            <w:r w:rsidRPr="00402EFC">
              <w:t>Fellowship, Leadership, Service, &amp; Scholarship</w:t>
            </w:r>
          </w:p>
        </w:tc>
        <w:tc>
          <w:tcPr>
            <w:tcW w:w="6190" w:type="dxa"/>
          </w:tcPr>
          <w:p w14:paraId="201ECE90" w14:textId="5BD42D89" w:rsidR="005A4B13" w:rsidRDefault="005A4B13" w:rsidP="005A4B13">
            <w:r>
              <w:t>Provide Fellowship opportunities for the members and for fellowship with other Councils. Ideas include: Mini Golf, Rope Course, study group sessions, Design a new t-shirt, etc…</w:t>
            </w:r>
          </w:p>
        </w:tc>
        <w:tc>
          <w:tcPr>
            <w:tcW w:w="3055" w:type="dxa"/>
          </w:tcPr>
          <w:p w14:paraId="58E729A0" w14:textId="77777777" w:rsidR="005A4B13" w:rsidRDefault="005A4B13" w:rsidP="005A4B13">
            <w:pPr>
              <w:jc w:val="center"/>
            </w:pPr>
          </w:p>
        </w:tc>
      </w:tr>
      <w:tr w:rsidR="005A4B13" w14:paraId="4A0E9B31" w14:textId="77777777" w:rsidTr="0001289C">
        <w:trPr>
          <w:trHeight w:val="460"/>
        </w:trPr>
        <w:tc>
          <w:tcPr>
            <w:tcW w:w="1545" w:type="dxa"/>
          </w:tcPr>
          <w:p w14:paraId="7D7AEC7A" w14:textId="377664A0" w:rsidR="005A4B13" w:rsidRDefault="005A4B13" w:rsidP="005A4B13">
            <w:pPr>
              <w:rPr>
                <w:b/>
              </w:rPr>
            </w:pPr>
            <w:r>
              <w:rPr>
                <w:b/>
              </w:rPr>
              <w:t xml:space="preserve">Collaboration with other Idaho chapters: </w:t>
            </w:r>
            <w:r w:rsidRPr="00402EFC">
              <w:t xml:space="preserve">make our own Idaho chapter </w:t>
            </w:r>
            <w:r>
              <w:t>with new community colleges.</w:t>
            </w:r>
          </w:p>
        </w:tc>
        <w:tc>
          <w:tcPr>
            <w:tcW w:w="6190" w:type="dxa"/>
          </w:tcPr>
          <w:p w14:paraId="6FCF100F" w14:textId="745EDB59" w:rsidR="005A4B13" w:rsidRDefault="005A4B13" w:rsidP="005A4B13">
            <w:r>
              <w:t>We will work with NIC and CWI. NIC Honors is Action group with propose a chapter realignment from the Rocky Mountain</w:t>
            </w:r>
            <w:r>
              <w:softHyphen/>
            </w:r>
            <w:r>
              <w:softHyphen/>
              <w:t>-Cascade Region to Idaho Region; we will support this. We will collaborate with CWI: Paul Belue as they have begun this process as well.</w:t>
            </w:r>
          </w:p>
        </w:tc>
        <w:tc>
          <w:tcPr>
            <w:tcW w:w="3055" w:type="dxa"/>
          </w:tcPr>
          <w:p w14:paraId="75A80682" w14:textId="77777777" w:rsidR="005A4B13" w:rsidRDefault="005A4B13" w:rsidP="005A4B13">
            <w:pPr>
              <w:jc w:val="center"/>
            </w:pPr>
          </w:p>
        </w:tc>
      </w:tr>
    </w:tbl>
    <w:p w14:paraId="10F91AA0" w14:textId="77777777" w:rsidR="00D74F10" w:rsidRDefault="00D74F10">
      <w:pPr>
        <w:rPr>
          <w:b/>
        </w:rPr>
      </w:pPr>
    </w:p>
    <w:tbl>
      <w:tblPr>
        <w:tblStyle w:val="a1"/>
        <w:tblW w:w="10795" w:type="dxa"/>
        <w:tblInd w:w="-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D74F10" w14:paraId="76FC87BC" w14:textId="77777777">
        <w:trPr>
          <w:trHeight w:val="1300"/>
        </w:trPr>
        <w:tc>
          <w:tcPr>
            <w:tcW w:w="10795" w:type="dxa"/>
          </w:tcPr>
          <w:p w14:paraId="3F7F34E1" w14:textId="77777777" w:rsidR="00D74F10" w:rsidRDefault="000A08C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Reflection Notes: </w:t>
            </w:r>
          </w:p>
          <w:p w14:paraId="0E1C83E4" w14:textId="2BBE97B8" w:rsidR="00D74F10" w:rsidRDefault="000A08C7" w:rsidP="00F73221">
            <w:pPr>
              <w:contextualSpacing w:val="0"/>
              <w:rPr>
                <w:b/>
              </w:rPr>
            </w:pPr>
            <w:r>
              <w:t>Overall this semester, we accomplish</w:t>
            </w:r>
            <w:r w:rsidR="00A204AC">
              <w:t>ed</w:t>
            </w:r>
            <w:r>
              <w:t xml:space="preserve"> our goals towards a Five-Star chapter by completing </w:t>
            </w:r>
            <w:r w:rsidR="002A7C2A">
              <w:t>an</w:t>
            </w:r>
            <w:r>
              <w:t xml:space="preserve"> Honors in Action Project and College Project. </w:t>
            </w:r>
            <w:r w:rsidR="00A204AC" w:rsidRPr="004F3805">
              <w:rPr>
                <w:b/>
              </w:rPr>
              <w:t xml:space="preserve">Our entire region Rocky Mountain-Cascade made </w:t>
            </w:r>
            <w:r w:rsidR="00F73221">
              <w:rPr>
                <w:b/>
              </w:rPr>
              <w:t xml:space="preserve">four to </w:t>
            </w:r>
            <w:r w:rsidR="00A204AC" w:rsidRPr="004F3805">
              <w:rPr>
                <w:b/>
              </w:rPr>
              <w:t>Five stars</w:t>
            </w:r>
            <w:r w:rsidR="00A204AC">
              <w:t xml:space="preserve">, </w:t>
            </w:r>
            <w:r w:rsidR="00A204AC" w:rsidRPr="00A204AC">
              <w:rPr>
                <w:b/>
                <w:i/>
              </w:rPr>
              <w:t>the power of “WE”.</w:t>
            </w:r>
            <w:r w:rsidR="00A204AC">
              <w:t xml:space="preserve"> </w:t>
            </w:r>
            <w:r>
              <w:t xml:space="preserve">We </w:t>
            </w:r>
            <w:r w:rsidR="00A204AC">
              <w:t xml:space="preserve">were ecstatic to </w:t>
            </w:r>
            <w:r>
              <w:t xml:space="preserve">accomplished </w:t>
            </w:r>
            <w:r w:rsidR="00A204AC">
              <w:t xml:space="preserve">this </w:t>
            </w:r>
            <w:r w:rsidR="00F73221">
              <w:t>on a low budget through the generosity of others.</w:t>
            </w:r>
            <w:r>
              <w:t xml:space="preserve"> However, we feel like we were limited towards our funds to pursue </w:t>
            </w:r>
            <w:r w:rsidR="00F73221">
              <w:t>a larger</w:t>
            </w:r>
            <w:r>
              <w:t xml:space="preserve"> </w:t>
            </w:r>
            <w:r w:rsidR="00F73221">
              <w:t>impact</w:t>
            </w:r>
            <w:r>
              <w:t xml:space="preserve"> on the students, faculty, and CSI campus. </w:t>
            </w:r>
            <w:r w:rsidR="00A204AC">
              <w:t xml:space="preserve">We petitioned and received </w:t>
            </w:r>
            <w:r w:rsidR="00455A01">
              <w:t xml:space="preserve">a needed </w:t>
            </w:r>
            <w:r w:rsidR="00F73221">
              <w:t>2, 5</w:t>
            </w:r>
            <w:r w:rsidR="00A204AC">
              <w:t>0</w:t>
            </w:r>
            <w:r w:rsidR="004F3805">
              <w:t>0</w:t>
            </w:r>
            <w:r w:rsidR="00A204AC">
              <w:t xml:space="preserve"> from Senate to </w:t>
            </w:r>
            <w:r w:rsidR="00F73221">
              <w:t>traveling in May of last year as well as this year for a total of 5,000.</w:t>
            </w:r>
            <w:r w:rsidR="00A204AC">
              <w:t xml:space="preserve"> </w:t>
            </w:r>
            <w:r>
              <w:t xml:space="preserve">We hope to provide more </w:t>
            </w:r>
            <w:r w:rsidRPr="00A204AC">
              <w:rPr>
                <w:b/>
                <w:i/>
              </w:rPr>
              <w:t>leadership development opportunities</w:t>
            </w:r>
            <w:r>
              <w:t xml:space="preserve"> </w:t>
            </w:r>
            <w:r w:rsidR="00F73221">
              <w:t xml:space="preserve">for </w:t>
            </w:r>
            <w:r>
              <w:t>students at t</w:t>
            </w:r>
            <w:r w:rsidR="00F73221">
              <w:t xml:space="preserve">he International PTK Conference. The </w:t>
            </w:r>
            <w:r>
              <w:t xml:space="preserve">Regional conferences </w:t>
            </w:r>
            <w:r w:rsidR="00F73221">
              <w:t>was hosted by us on CSI campus, so no funding was used. This conference provided instruction and fellowship regarding</w:t>
            </w:r>
            <w:r>
              <w:t xml:space="preserve"> </w:t>
            </w:r>
            <w:r w:rsidR="00F73221">
              <w:t xml:space="preserve">the </w:t>
            </w:r>
            <w:r>
              <w:t xml:space="preserve">planning </w:t>
            </w:r>
            <w:r w:rsidR="00F73221">
              <w:t xml:space="preserve">of </w:t>
            </w:r>
            <w:r>
              <w:t xml:space="preserve">Honors in Action Project and Spring Conference. </w:t>
            </w:r>
            <w:r w:rsidR="00455A01">
              <w:t>President</w:t>
            </w:r>
            <w:r w:rsidR="00F73221">
              <w:t xml:space="preserve"> Jeff Fox was honored</w:t>
            </w:r>
            <w:r w:rsidR="00A204AC">
              <w:t xml:space="preserve"> at the International Conference</w:t>
            </w:r>
            <w:r w:rsidR="00F73221">
              <w:t xml:space="preserve"> 2018</w:t>
            </w:r>
            <w:r w:rsidR="00455A01">
              <w:t xml:space="preserve">. </w:t>
            </w:r>
            <w:r w:rsidR="00F73221">
              <w:t xml:space="preserve">Also, he provided 3,800. for student travel to the International conference. </w:t>
            </w:r>
            <w:r w:rsidR="00005259">
              <w:t xml:space="preserve">Kerry Koontz and LueLinda Egbert received a 3,000 Foundations grant to travel with the student to the International Conference. There are many more opportunities for student to excel: we will not have money to attend then Honors in Action Institute or the Spring Conference. There is a June Toolkit workshop as well.  </w:t>
            </w:r>
          </w:p>
        </w:tc>
      </w:tr>
    </w:tbl>
    <w:p w14:paraId="50F02331" w14:textId="77777777" w:rsidR="00D74F10" w:rsidRDefault="00D74F10">
      <w:pPr>
        <w:spacing w:after="0"/>
        <w:jc w:val="center"/>
        <w:rPr>
          <w:b/>
          <w:color w:val="FF0000"/>
          <w:sz w:val="36"/>
          <w:szCs w:val="36"/>
        </w:rPr>
      </w:pPr>
    </w:p>
    <w:p w14:paraId="2782FE39" w14:textId="4A2C2E30" w:rsidR="00D74F10" w:rsidRDefault="00F73221">
      <w:pPr>
        <w:spacing w:after="0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20</w:t>
      </w:r>
      <w:r w:rsidR="0090334D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>-202</w:t>
      </w:r>
      <w:r w:rsidR="0090334D">
        <w:rPr>
          <w:b/>
          <w:color w:val="FF0000"/>
          <w:sz w:val="36"/>
          <w:szCs w:val="36"/>
        </w:rPr>
        <w:t>1</w:t>
      </w:r>
      <w:r w:rsidR="000A08C7">
        <w:rPr>
          <w:b/>
          <w:color w:val="FF0000"/>
          <w:sz w:val="36"/>
          <w:szCs w:val="36"/>
        </w:rPr>
        <w:t xml:space="preserve"> </w:t>
      </w:r>
      <w:r w:rsidR="000A08C7">
        <w:rPr>
          <w:b/>
          <w:sz w:val="36"/>
          <w:szCs w:val="36"/>
        </w:rPr>
        <w:t>Goals and Activities</w:t>
      </w:r>
    </w:p>
    <w:p w14:paraId="675F8801" w14:textId="77777777" w:rsidR="00D74F10" w:rsidRDefault="000A08C7">
      <w:pPr>
        <w:rPr>
          <w:b/>
        </w:rPr>
      </w:pPr>
      <w:r>
        <w:rPr>
          <w:b/>
        </w:rPr>
        <w:t xml:space="preserve">What is the Council/Organization purpose? </w:t>
      </w:r>
    </w:p>
    <w:tbl>
      <w:tblPr>
        <w:tblStyle w:val="a2"/>
        <w:tblW w:w="10790" w:type="dxa"/>
        <w:tblInd w:w="-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74F10" w14:paraId="06822134" w14:textId="77777777">
        <w:tc>
          <w:tcPr>
            <w:tcW w:w="10790" w:type="dxa"/>
          </w:tcPr>
          <w:p w14:paraId="58CE1B82" w14:textId="446DA521" w:rsidR="00D74F10" w:rsidRDefault="000A08C7">
            <w:pPr>
              <w:contextualSpacing w:val="0"/>
            </w:pPr>
            <w:r>
              <w:t xml:space="preserve">The purpose of Omicron Xi Chapter of Phi Theta Kappa at the College of Southern Idaho shall be the promotion of </w:t>
            </w:r>
            <w:r w:rsidR="00F73221">
              <w:t xml:space="preserve">(1) </w:t>
            </w:r>
            <w:r>
              <w:t xml:space="preserve">scholarship, the development of </w:t>
            </w:r>
            <w:r w:rsidR="00F73221">
              <w:t xml:space="preserve">(2) </w:t>
            </w:r>
            <w:r>
              <w:t xml:space="preserve">leadership and </w:t>
            </w:r>
            <w:r w:rsidR="00F73221">
              <w:t xml:space="preserve">(3) </w:t>
            </w:r>
            <w:r>
              <w:t xml:space="preserve">service and the cultivation of </w:t>
            </w:r>
            <w:r w:rsidR="00F73221">
              <w:t xml:space="preserve">(4) </w:t>
            </w:r>
            <w:r>
              <w:t>fellowship among qualified students of this college</w:t>
            </w:r>
            <w:r w:rsidR="00F73221">
              <w:t xml:space="preserve"> to accomplish great things!</w:t>
            </w:r>
          </w:p>
          <w:p w14:paraId="4DEA05D5" w14:textId="77777777" w:rsidR="00C91CD1" w:rsidRDefault="00C91CD1">
            <w:pPr>
              <w:contextualSpacing w:val="0"/>
            </w:pPr>
          </w:p>
          <w:p w14:paraId="56F16A26" w14:textId="3F2004E3" w:rsidR="00100A0F" w:rsidRDefault="00100A0F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The PTK Mission Statement: </w:t>
            </w:r>
            <w:r w:rsidRPr="00100A0F">
              <w:t>To fulfill our mission, we focus</w:t>
            </w:r>
            <w:r>
              <w:t xml:space="preserve"> on recognizing and encouraging the academics achievement of two-year college students while providing opportunities for individual growth and development through participation in honors., leadership, service, and fellowship programing.</w:t>
            </w:r>
            <w:r>
              <w:rPr>
                <w:b/>
              </w:rPr>
              <w:t xml:space="preserve"> </w:t>
            </w:r>
          </w:p>
        </w:tc>
      </w:tr>
    </w:tbl>
    <w:p w14:paraId="494082DC" w14:textId="77777777" w:rsidR="00D74F10" w:rsidRDefault="00D74F10">
      <w:pPr>
        <w:rPr>
          <w:b/>
        </w:rPr>
      </w:pPr>
    </w:p>
    <w:p w14:paraId="4AE909E3" w14:textId="77777777" w:rsidR="00D74F10" w:rsidRDefault="000A08C7">
      <w:pPr>
        <w:rPr>
          <w:b/>
        </w:rPr>
      </w:pPr>
      <w:r>
        <w:rPr>
          <w:b/>
        </w:rPr>
        <w:t xml:space="preserve">Measurable Goal(s)   </w:t>
      </w:r>
    </w:p>
    <w:tbl>
      <w:tblPr>
        <w:tblStyle w:val="a3"/>
        <w:tblW w:w="11169" w:type="dxa"/>
        <w:tblInd w:w="-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9"/>
      </w:tblGrid>
      <w:tr w:rsidR="00D74F10" w14:paraId="30E5C1E3" w14:textId="77777777">
        <w:trPr>
          <w:trHeight w:val="3240"/>
        </w:trPr>
        <w:tc>
          <w:tcPr>
            <w:tcW w:w="11169" w:type="dxa"/>
          </w:tcPr>
          <w:p w14:paraId="692D2CBE" w14:textId="1EEDA153" w:rsidR="00D74F10" w:rsidRDefault="00C91CD1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Five</w:t>
            </w:r>
            <w:r w:rsidR="000A08C7">
              <w:t xml:space="preserve">-star chapter </w:t>
            </w:r>
            <w:r>
              <w:t>designation</w:t>
            </w:r>
            <w:r w:rsidR="000A08C7">
              <w:t xml:space="preserve">: Completing </w:t>
            </w:r>
            <w:r w:rsidR="002A7C2A">
              <w:t>an Honors</w:t>
            </w:r>
            <w:r w:rsidR="000A08C7">
              <w:t xml:space="preserve"> in Action Project and College Project</w:t>
            </w:r>
          </w:p>
          <w:p w14:paraId="051A68B7" w14:textId="08992107" w:rsidR="00D74F10" w:rsidRDefault="000A08C7">
            <w:pPr>
              <w:numPr>
                <w:ilvl w:val="1"/>
                <w:numId w:val="1"/>
              </w:numPr>
              <w:ind w:hanging="360"/>
            </w:pPr>
            <w:r>
              <w:t>CSI community and Magic Valley community impacted by renown experts in the topics of our Honors in Action Project.</w:t>
            </w:r>
          </w:p>
          <w:p w14:paraId="612FF956" w14:textId="574FB3CB" w:rsidR="00D74F10" w:rsidRDefault="00A81800">
            <w:pPr>
              <w:numPr>
                <w:ilvl w:val="1"/>
                <w:numId w:val="1"/>
              </w:numPr>
              <w:ind w:hanging="360"/>
            </w:pPr>
            <w:r>
              <w:t xml:space="preserve">Student </w:t>
            </w:r>
            <w:r w:rsidR="000A08C7">
              <w:t>Impact</w:t>
            </w:r>
            <w:r>
              <w:t xml:space="preserve"> on campus</w:t>
            </w:r>
            <w:r w:rsidR="000A08C7">
              <w:t xml:space="preserve">, </w:t>
            </w:r>
            <w:r>
              <w:t>at high schools</w:t>
            </w:r>
            <w:r w:rsidR="00585A0A">
              <w:t xml:space="preserve"> in the College Project</w:t>
            </w:r>
            <w:r w:rsidR="000A08C7">
              <w:t xml:space="preserve">, </w:t>
            </w:r>
            <w:r w:rsidR="00585A0A">
              <w:t xml:space="preserve">and within organization. </w:t>
            </w:r>
          </w:p>
          <w:p w14:paraId="087D55AD" w14:textId="440B61CA" w:rsidR="00D74F10" w:rsidRDefault="00C91CD1">
            <w:pPr>
              <w:numPr>
                <w:ilvl w:val="0"/>
                <w:numId w:val="1"/>
              </w:numPr>
              <w:ind w:hanging="360"/>
            </w:pPr>
            <w:r>
              <w:t>E</w:t>
            </w:r>
            <w:r w:rsidR="000A08C7">
              <w:t xml:space="preserve">vents and activities to promote scholarship, leadership, service, and fellowship </w:t>
            </w:r>
          </w:p>
          <w:p w14:paraId="4B4C83DF" w14:textId="10DA9FEB" w:rsidR="00D74F10" w:rsidRDefault="000A08C7">
            <w:pPr>
              <w:numPr>
                <w:ilvl w:val="0"/>
                <w:numId w:val="1"/>
              </w:numPr>
              <w:ind w:hanging="360"/>
            </w:pPr>
            <w:r>
              <w:t>Enhance</w:t>
            </w:r>
            <w:r w:rsidR="00C91CD1">
              <w:t>d</w:t>
            </w:r>
            <w:r>
              <w:t xml:space="preserve"> membership involvement in organization </w:t>
            </w:r>
          </w:p>
          <w:p w14:paraId="516BDA6D" w14:textId="1821BDB4" w:rsidR="00D74F10" w:rsidRPr="00C91CD1" w:rsidRDefault="000A08C7">
            <w:pPr>
              <w:numPr>
                <w:ilvl w:val="0"/>
                <w:numId w:val="1"/>
              </w:numPr>
              <w:ind w:hanging="360"/>
              <w:rPr>
                <w:b/>
              </w:rPr>
            </w:pPr>
            <w:r w:rsidRPr="00C91CD1">
              <w:rPr>
                <w:b/>
              </w:rPr>
              <w:t>Enhance</w:t>
            </w:r>
            <w:r w:rsidR="00C91CD1">
              <w:rPr>
                <w:b/>
              </w:rPr>
              <w:t>d</w:t>
            </w:r>
            <w:r w:rsidRPr="00C91CD1">
              <w:rPr>
                <w:b/>
              </w:rPr>
              <w:t xml:space="preserve"> visibility of PTK to administration, students, and the CSI community</w:t>
            </w:r>
          </w:p>
          <w:p w14:paraId="31A76E53" w14:textId="29301534" w:rsidR="00D74F10" w:rsidRDefault="00A81800">
            <w:pPr>
              <w:numPr>
                <w:ilvl w:val="0"/>
                <w:numId w:val="1"/>
              </w:numPr>
              <w:ind w:hanging="360"/>
            </w:pPr>
            <w:r>
              <w:t>Increased</w:t>
            </w:r>
            <w:r w:rsidR="000A08C7">
              <w:t xml:space="preserve"> membership</w:t>
            </w:r>
          </w:p>
          <w:p w14:paraId="7F40411D" w14:textId="0CB19722" w:rsidR="00D74F10" w:rsidRDefault="00A81800">
            <w:pPr>
              <w:numPr>
                <w:ilvl w:val="0"/>
                <w:numId w:val="1"/>
              </w:numPr>
              <w:ind w:hanging="360"/>
            </w:pPr>
            <w:r>
              <w:t>C</w:t>
            </w:r>
            <w:r w:rsidR="000A08C7">
              <w:t>ommunity service projects</w:t>
            </w:r>
          </w:p>
          <w:p w14:paraId="5F0EE301" w14:textId="030DFCFF" w:rsidR="00D74F10" w:rsidRDefault="00A81800">
            <w:pPr>
              <w:numPr>
                <w:ilvl w:val="0"/>
                <w:numId w:val="1"/>
              </w:numPr>
              <w:ind w:hanging="360"/>
            </w:pPr>
            <w:r>
              <w:t>L</w:t>
            </w:r>
            <w:r w:rsidR="000A08C7">
              <w:t>eadership opportunities</w:t>
            </w:r>
          </w:p>
          <w:p w14:paraId="592785BD" w14:textId="71F1CADE" w:rsidR="00D74F10" w:rsidRPr="00C91CD1" w:rsidRDefault="00A81800">
            <w:pPr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rPr>
                <w:b/>
              </w:rPr>
              <w:t>L</w:t>
            </w:r>
            <w:r w:rsidR="000A08C7" w:rsidRPr="00C91CD1">
              <w:rPr>
                <w:b/>
              </w:rPr>
              <w:t>eadership development at a regional/national/ international level</w:t>
            </w:r>
          </w:p>
          <w:p w14:paraId="5C427E79" w14:textId="77777777" w:rsidR="00D74F10" w:rsidRDefault="000A08C7">
            <w:pPr>
              <w:numPr>
                <w:ilvl w:val="0"/>
                <w:numId w:val="1"/>
              </w:numPr>
              <w:ind w:hanging="360"/>
            </w:pPr>
            <w:r>
              <w:t>College Project: Analysis of data, implementation into an action/event for non-traditional population</w:t>
            </w:r>
          </w:p>
          <w:p w14:paraId="4CC0B71E" w14:textId="65CD5DFC" w:rsidR="00C91CD1" w:rsidRDefault="00A81800" w:rsidP="00A81800">
            <w:pPr>
              <w:numPr>
                <w:ilvl w:val="0"/>
                <w:numId w:val="1"/>
              </w:numPr>
              <w:ind w:hanging="360"/>
            </w:pPr>
            <w:r>
              <w:t>Involvement</w:t>
            </w:r>
            <w:r w:rsidR="000A08C7">
              <w:t xml:space="preserve"> </w:t>
            </w:r>
            <w:r>
              <w:t>o</w:t>
            </w:r>
            <w:r w:rsidR="000A08C7">
              <w:t xml:space="preserve">n campus and </w:t>
            </w:r>
            <w:r>
              <w:t xml:space="preserve">in </w:t>
            </w:r>
            <w:r w:rsidR="000A08C7">
              <w:t>campus events</w:t>
            </w:r>
          </w:p>
          <w:p w14:paraId="18C3F6F5" w14:textId="77777777" w:rsidR="00D74F10" w:rsidRDefault="00D74F10">
            <w:pPr>
              <w:contextualSpacing w:val="0"/>
            </w:pPr>
          </w:p>
        </w:tc>
      </w:tr>
    </w:tbl>
    <w:p w14:paraId="72B14AE8" w14:textId="77777777" w:rsidR="002A7C2A" w:rsidRDefault="002A7C2A">
      <w:pPr>
        <w:rPr>
          <w:b/>
        </w:rPr>
      </w:pPr>
    </w:p>
    <w:p w14:paraId="381943CC" w14:textId="7E072765" w:rsidR="002A7C2A" w:rsidRPr="00005259" w:rsidRDefault="000A08C7">
      <w:pPr>
        <w:rPr>
          <w:sz w:val="24"/>
          <w:szCs w:val="24"/>
        </w:rPr>
      </w:pPr>
      <w:r w:rsidRPr="00005259">
        <w:rPr>
          <w:b/>
          <w:sz w:val="24"/>
          <w:szCs w:val="24"/>
        </w:rPr>
        <w:t xml:space="preserve">Potential Activities: </w:t>
      </w:r>
      <w:r w:rsidRPr="00005259">
        <w:rPr>
          <w:sz w:val="24"/>
          <w:szCs w:val="24"/>
        </w:rPr>
        <w:t xml:space="preserve">Identify activities for the </w:t>
      </w:r>
      <w:r w:rsidR="0081573E" w:rsidRPr="00005259">
        <w:rPr>
          <w:sz w:val="24"/>
          <w:szCs w:val="24"/>
        </w:rPr>
        <w:t>2019-2020</w:t>
      </w:r>
      <w:r w:rsidRPr="00005259">
        <w:rPr>
          <w:sz w:val="24"/>
          <w:szCs w:val="24"/>
        </w:rPr>
        <w:t xml:space="preserve"> academic year, how those activities connect with the identified goals, and the estimated financial commitment needed.</w:t>
      </w:r>
    </w:p>
    <w:tbl>
      <w:tblPr>
        <w:tblStyle w:val="a4"/>
        <w:tblW w:w="10795" w:type="dxa"/>
        <w:tblInd w:w="-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4590"/>
        <w:gridCol w:w="2070"/>
      </w:tblGrid>
      <w:tr w:rsidR="00D74F10" w14:paraId="0EE2AC07" w14:textId="77777777">
        <w:trPr>
          <w:trHeight w:val="380"/>
        </w:trPr>
        <w:tc>
          <w:tcPr>
            <w:tcW w:w="4135" w:type="dxa"/>
          </w:tcPr>
          <w:p w14:paraId="3C4AB4CA" w14:textId="77777777" w:rsidR="00D74F10" w:rsidRDefault="000A08C7">
            <w:pPr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Short Description of Activity </w:t>
            </w:r>
          </w:p>
        </w:tc>
        <w:tc>
          <w:tcPr>
            <w:tcW w:w="4590" w:type="dxa"/>
          </w:tcPr>
          <w:p w14:paraId="19066E65" w14:textId="77777777" w:rsidR="00D74F10" w:rsidRDefault="000A08C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This activity supports which 2017-2018 goal(s)? </w:t>
            </w:r>
          </w:p>
        </w:tc>
        <w:tc>
          <w:tcPr>
            <w:tcW w:w="2070" w:type="dxa"/>
          </w:tcPr>
          <w:p w14:paraId="26C5D755" w14:textId="77777777" w:rsidR="00D74F10" w:rsidRDefault="000A08C7">
            <w:pPr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Estimated Costs </w:t>
            </w:r>
          </w:p>
        </w:tc>
      </w:tr>
      <w:tr w:rsidR="00D74F10" w14:paraId="2A4D7338" w14:textId="77777777">
        <w:trPr>
          <w:trHeight w:val="380"/>
        </w:trPr>
        <w:tc>
          <w:tcPr>
            <w:tcW w:w="4135" w:type="dxa"/>
          </w:tcPr>
          <w:p w14:paraId="12B93359" w14:textId="77777777" w:rsidR="00D74F10" w:rsidRDefault="000A08C7">
            <w:pPr>
              <w:contextualSpacing w:val="0"/>
            </w:pPr>
            <w:r>
              <w:t xml:space="preserve">Work with administration to encourage non-traditional students to be more involved in campus.  </w:t>
            </w:r>
          </w:p>
        </w:tc>
        <w:tc>
          <w:tcPr>
            <w:tcW w:w="4590" w:type="dxa"/>
          </w:tcPr>
          <w:p w14:paraId="65F39082" w14:textId="77777777" w:rsidR="00D74F10" w:rsidRDefault="000A08C7">
            <w:pPr>
              <w:contextualSpacing w:val="0"/>
            </w:pPr>
            <w:r>
              <w:t xml:space="preserve">Compete to be a 5-star chapter by: Completing </w:t>
            </w:r>
            <w:r w:rsidR="002A7C2A">
              <w:t xml:space="preserve">an </w:t>
            </w:r>
            <w:r w:rsidR="002A7C2A" w:rsidRPr="00F73221">
              <w:rPr>
                <w:b/>
              </w:rPr>
              <w:t>Honors</w:t>
            </w:r>
            <w:r w:rsidRPr="00F73221">
              <w:rPr>
                <w:b/>
              </w:rPr>
              <w:t xml:space="preserve"> in Action Project and College Project</w:t>
            </w:r>
          </w:p>
          <w:p w14:paraId="4BFBA763" w14:textId="77777777" w:rsidR="00D74F10" w:rsidRDefault="000A08C7">
            <w:pPr>
              <w:numPr>
                <w:ilvl w:val="1"/>
                <w:numId w:val="1"/>
              </w:numPr>
              <w:ind w:left="900" w:hanging="360"/>
            </w:pPr>
            <w:r>
              <w:t>Impact students, specifically non-traditional, in being a voice for them when working with Administration in the College Project.</w:t>
            </w:r>
          </w:p>
          <w:p w14:paraId="10516AD7" w14:textId="77777777" w:rsidR="00D74F10" w:rsidRDefault="000A08C7">
            <w:pPr>
              <w:contextualSpacing w:val="0"/>
            </w:pPr>
            <w:r>
              <w:t>Encourage student involvement in campus and campus events/College Project: Analysis of data, implementation into an action/event for non-traditional population</w:t>
            </w:r>
          </w:p>
        </w:tc>
        <w:tc>
          <w:tcPr>
            <w:tcW w:w="2070" w:type="dxa"/>
          </w:tcPr>
          <w:p w14:paraId="1E7C86D6" w14:textId="77777777" w:rsidR="00D74F10" w:rsidRDefault="000A08C7">
            <w:pPr>
              <w:ind w:left="360"/>
              <w:contextualSpacing w:val="0"/>
            </w:pPr>
            <w:r>
              <w:t>$2000</w:t>
            </w:r>
          </w:p>
        </w:tc>
      </w:tr>
      <w:tr w:rsidR="00D74F10" w14:paraId="15EDC74A" w14:textId="77777777">
        <w:trPr>
          <w:trHeight w:val="380"/>
        </w:trPr>
        <w:tc>
          <w:tcPr>
            <w:tcW w:w="4135" w:type="dxa"/>
          </w:tcPr>
          <w:p w14:paraId="7849FD03" w14:textId="77777777" w:rsidR="00D74F10" w:rsidRDefault="000A08C7">
            <w:pPr>
              <w:contextualSpacing w:val="0"/>
            </w:pPr>
            <w:r w:rsidRPr="00F73221">
              <w:rPr>
                <w:b/>
              </w:rPr>
              <w:t>Recruitment campaigns</w:t>
            </w:r>
            <w:r>
              <w:t xml:space="preserve">: events, </w:t>
            </w:r>
            <w:r w:rsidR="002A7C2A">
              <w:t>visibility, promotion</w:t>
            </w:r>
            <w:r>
              <w:t xml:space="preserve"> of organization, email, etc.</w:t>
            </w:r>
          </w:p>
        </w:tc>
        <w:tc>
          <w:tcPr>
            <w:tcW w:w="4590" w:type="dxa"/>
          </w:tcPr>
          <w:p w14:paraId="497C5BD8" w14:textId="77777777" w:rsidR="00D74F10" w:rsidRDefault="000A08C7">
            <w:pPr>
              <w:contextualSpacing w:val="0"/>
            </w:pPr>
            <w:r>
              <w:t xml:space="preserve">Implementation of </w:t>
            </w:r>
            <w:r w:rsidRPr="00F73221">
              <w:rPr>
                <w:b/>
              </w:rPr>
              <w:t>events and activities</w:t>
            </w:r>
            <w:r>
              <w:t xml:space="preserve"> to promote scholarship, leadership, service, and fellowship/Enhance our membership involvement in organization /Enhance the visibility of PTK to administration, students, and the CSI community/Increase our membership</w:t>
            </w:r>
          </w:p>
        </w:tc>
        <w:tc>
          <w:tcPr>
            <w:tcW w:w="2070" w:type="dxa"/>
          </w:tcPr>
          <w:p w14:paraId="42DC3BC5" w14:textId="77777777" w:rsidR="00D74F10" w:rsidRDefault="000A08C7">
            <w:pPr>
              <w:ind w:left="360"/>
              <w:contextualSpacing w:val="0"/>
            </w:pPr>
            <w:r>
              <w:t>$2000</w:t>
            </w:r>
          </w:p>
        </w:tc>
      </w:tr>
      <w:tr w:rsidR="00D74F10" w14:paraId="00D5BD8E" w14:textId="77777777">
        <w:trPr>
          <w:trHeight w:val="380"/>
        </w:trPr>
        <w:tc>
          <w:tcPr>
            <w:tcW w:w="4135" w:type="dxa"/>
          </w:tcPr>
          <w:p w14:paraId="5E0329BD" w14:textId="77777777" w:rsidR="00D74F10" w:rsidRDefault="000A08C7">
            <w:pPr>
              <w:contextualSpacing w:val="0"/>
            </w:pPr>
            <w:r w:rsidRPr="00F73221">
              <w:rPr>
                <w:b/>
              </w:rPr>
              <w:t>Induction Ceremony</w:t>
            </w:r>
            <w:r>
              <w:t xml:space="preserve"> (Shirt, Certificates, supplies, </w:t>
            </w:r>
            <w:r w:rsidR="002A7C2A">
              <w:t>etc.</w:t>
            </w:r>
            <w:r>
              <w:t>)</w:t>
            </w:r>
          </w:p>
        </w:tc>
        <w:tc>
          <w:tcPr>
            <w:tcW w:w="4590" w:type="dxa"/>
          </w:tcPr>
          <w:p w14:paraId="3A6518EB" w14:textId="77777777" w:rsidR="00D74F10" w:rsidRDefault="000A08C7">
            <w:pPr>
              <w:contextualSpacing w:val="0"/>
            </w:pPr>
            <w:r>
              <w:t>Implementation of events and activities to promote scholarship, leadership, service, and fellowship /Encourage membership to leadership opportunities</w:t>
            </w:r>
          </w:p>
        </w:tc>
        <w:tc>
          <w:tcPr>
            <w:tcW w:w="2070" w:type="dxa"/>
          </w:tcPr>
          <w:p w14:paraId="5379C05E" w14:textId="77777777" w:rsidR="00D74F10" w:rsidRDefault="000A08C7">
            <w:pPr>
              <w:ind w:left="360"/>
              <w:contextualSpacing w:val="0"/>
            </w:pPr>
            <w:r>
              <w:t>$2000</w:t>
            </w:r>
          </w:p>
        </w:tc>
      </w:tr>
      <w:tr w:rsidR="00D74F10" w14:paraId="3AEDCA51" w14:textId="77777777">
        <w:trPr>
          <w:trHeight w:val="380"/>
        </w:trPr>
        <w:tc>
          <w:tcPr>
            <w:tcW w:w="4135" w:type="dxa"/>
          </w:tcPr>
          <w:p w14:paraId="22D5972D" w14:textId="77777777" w:rsidR="00D74F10" w:rsidRDefault="000A08C7">
            <w:pPr>
              <w:contextualSpacing w:val="0"/>
            </w:pPr>
            <w:r w:rsidRPr="00F73221">
              <w:rPr>
                <w:b/>
              </w:rPr>
              <w:t>Leadership development</w:t>
            </w:r>
            <w:r>
              <w:t xml:space="preserve"> (Conferences/leadership positions)</w:t>
            </w:r>
          </w:p>
        </w:tc>
        <w:tc>
          <w:tcPr>
            <w:tcW w:w="4590" w:type="dxa"/>
          </w:tcPr>
          <w:p w14:paraId="771561BA" w14:textId="77777777" w:rsidR="00D74F10" w:rsidRDefault="000A08C7">
            <w:pPr>
              <w:contextualSpacing w:val="0"/>
            </w:pPr>
            <w:r>
              <w:t>Provide opportunities for leadership development at a regional/national/ international level</w:t>
            </w:r>
          </w:p>
          <w:p w14:paraId="0A5313BF" w14:textId="77777777" w:rsidR="00D74F10" w:rsidRDefault="00D74F10">
            <w:pPr>
              <w:ind w:left="360"/>
              <w:contextualSpacing w:val="0"/>
            </w:pPr>
          </w:p>
        </w:tc>
        <w:tc>
          <w:tcPr>
            <w:tcW w:w="2070" w:type="dxa"/>
          </w:tcPr>
          <w:p w14:paraId="3029494D" w14:textId="7BB8F6DB" w:rsidR="00D74F10" w:rsidRDefault="000A08C7" w:rsidP="00C7443D">
            <w:pPr>
              <w:ind w:left="360"/>
              <w:contextualSpacing w:val="0"/>
            </w:pPr>
            <w:r>
              <w:t>$6000</w:t>
            </w:r>
            <w:r w:rsidR="00C7443D">
              <w:t xml:space="preserve"> </w:t>
            </w:r>
          </w:p>
        </w:tc>
      </w:tr>
      <w:tr w:rsidR="00D74F10" w14:paraId="6D84A954" w14:textId="77777777">
        <w:trPr>
          <w:trHeight w:val="380"/>
        </w:trPr>
        <w:tc>
          <w:tcPr>
            <w:tcW w:w="4135" w:type="dxa"/>
          </w:tcPr>
          <w:p w14:paraId="4F7759DF" w14:textId="77777777" w:rsidR="00D74F10" w:rsidRPr="00F73221" w:rsidRDefault="000A08C7">
            <w:pPr>
              <w:contextualSpacing w:val="0"/>
              <w:rPr>
                <w:b/>
              </w:rPr>
            </w:pPr>
            <w:r w:rsidRPr="00F73221">
              <w:rPr>
                <w:b/>
              </w:rPr>
              <w:t xml:space="preserve">Plan or attend a community service events </w:t>
            </w:r>
          </w:p>
        </w:tc>
        <w:tc>
          <w:tcPr>
            <w:tcW w:w="4590" w:type="dxa"/>
          </w:tcPr>
          <w:p w14:paraId="30BF8EB0" w14:textId="77777777" w:rsidR="00D74F10" w:rsidRDefault="000A08C7">
            <w:pPr>
              <w:contextualSpacing w:val="0"/>
            </w:pPr>
            <w:r>
              <w:t>Participate and/or organize in community service projects/ Implementation of events and activities to promote scholarship, leadership, service, and fellowship /Enhance the visibility of PTK to administration, students, and the CSI community</w:t>
            </w:r>
          </w:p>
        </w:tc>
        <w:tc>
          <w:tcPr>
            <w:tcW w:w="2070" w:type="dxa"/>
          </w:tcPr>
          <w:p w14:paraId="3FD1C523" w14:textId="77777777" w:rsidR="00D74F10" w:rsidRDefault="000A08C7">
            <w:pPr>
              <w:ind w:left="360"/>
              <w:contextualSpacing w:val="0"/>
            </w:pPr>
            <w:r>
              <w:t>$1000</w:t>
            </w:r>
          </w:p>
        </w:tc>
      </w:tr>
    </w:tbl>
    <w:p w14:paraId="244EBD07" w14:textId="77777777" w:rsidR="00D74F10" w:rsidRDefault="00D74F10">
      <w:pPr>
        <w:spacing w:after="0"/>
        <w:jc w:val="center"/>
      </w:pPr>
    </w:p>
    <w:p w14:paraId="7BB66DE3" w14:textId="77777777" w:rsidR="002A7C2A" w:rsidRDefault="002A7C2A">
      <w:pPr>
        <w:pBdr>
          <w:bottom w:val="dotted" w:sz="24" w:space="1" w:color="auto"/>
        </w:pBdr>
        <w:spacing w:after="0"/>
        <w:jc w:val="center"/>
      </w:pPr>
    </w:p>
    <w:p w14:paraId="20A28E16" w14:textId="77777777" w:rsidR="002A7C2A" w:rsidRDefault="002A7C2A">
      <w:pPr>
        <w:spacing w:after="0"/>
      </w:pPr>
    </w:p>
    <w:p w14:paraId="275339C0" w14:textId="77777777" w:rsidR="00D74F10" w:rsidRDefault="00D74F10">
      <w:pPr>
        <w:spacing w:line="240" w:lineRule="auto"/>
        <w:rPr>
          <w:sz w:val="2"/>
          <w:szCs w:val="2"/>
        </w:rPr>
      </w:pPr>
    </w:p>
    <w:p w14:paraId="3EDB339F" w14:textId="47CE24C0" w:rsidR="00D74F10" w:rsidRDefault="000A08C7">
      <w:pPr>
        <w:spacing w:line="240" w:lineRule="auto"/>
      </w:pPr>
      <w:r>
        <w:t xml:space="preserve">(Optional): </w:t>
      </w:r>
      <w:r w:rsidR="00005259">
        <w:t>A</w:t>
      </w:r>
      <w:r>
        <w:t>dditional comments regarding budget request:</w:t>
      </w:r>
    </w:p>
    <w:p w14:paraId="7A582F6D" w14:textId="77777777" w:rsidR="00D74F10" w:rsidRDefault="000A08C7">
      <w:pPr>
        <w:spacing w:line="240" w:lineRule="auto"/>
      </w:pPr>
      <w:r>
        <w:t>The following are pending expenditures to be processed.</w:t>
      </w:r>
    </w:p>
    <w:p w14:paraId="2420728B" w14:textId="37959609" w:rsidR="00D74F10" w:rsidRDefault="000A08C7">
      <w:pPr>
        <w:numPr>
          <w:ilvl w:val="0"/>
          <w:numId w:val="3"/>
        </w:numPr>
        <w:spacing w:line="240" w:lineRule="auto"/>
        <w:ind w:hanging="360"/>
        <w:contextualSpacing/>
      </w:pPr>
      <w:r>
        <w:t>Pending Registration costs</w:t>
      </w:r>
      <w:r w:rsidR="00C7443D">
        <w:t xml:space="preserve"> per student per for organizational fees (90.00 per person).</w:t>
      </w:r>
    </w:p>
    <w:p w14:paraId="0BD70169" w14:textId="6F511BCC" w:rsidR="00D74F10" w:rsidRDefault="000A08C7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Pending Dues </w:t>
      </w:r>
      <w:r w:rsidR="00C7443D">
        <w:t>gain from organizational fees (20.00 per person).</w:t>
      </w:r>
    </w:p>
    <w:p w14:paraId="525DD47D" w14:textId="5E06A7B8" w:rsidR="00D74F10" w:rsidRDefault="000A08C7">
      <w:pPr>
        <w:numPr>
          <w:ilvl w:val="0"/>
          <w:numId w:val="3"/>
        </w:numPr>
        <w:spacing w:line="240" w:lineRule="auto"/>
        <w:ind w:hanging="360"/>
        <w:contextualSpacing/>
      </w:pPr>
      <w:r>
        <w:t>Induction supplies/food service</w:t>
      </w:r>
      <w:r w:rsidR="00C7443D">
        <w:t>/medals</w:t>
      </w:r>
    </w:p>
    <w:p w14:paraId="08EDF17E" w14:textId="2C8CFA60" w:rsidR="00C7443D" w:rsidRDefault="00C7443D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CSI funding form participation in campus activities. </w:t>
      </w:r>
    </w:p>
    <w:p w14:paraId="74AD93DA" w14:textId="376DFED4" w:rsidR="00D74F10" w:rsidRDefault="000A08C7">
      <w:pPr>
        <w:spacing w:line="240" w:lineRule="auto"/>
      </w:pPr>
      <w:r>
        <w:t xml:space="preserve">We have organization dues that are revenue to help cover some cost to induction expenses. This varies by the </w:t>
      </w:r>
      <w:r w:rsidR="002A7C2A">
        <w:t>number</w:t>
      </w:r>
      <w:r>
        <w:t xml:space="preserve"> of new members each semester. </w:t>
      </w:r>
    </w:p>
    <w:p w14:paraId="420E073C" w14:textId="77777777" w:rsidR="00D74F10" w:rsidRDefault="000A08C7">
      <w:pPr>
        <w:spacing w:line="240" w:lineRule="auto"/>
      </w:pPr>
      <w:r>
        <w:t xml:space="preserve">While we have put estimated costs, on some of our bigger events we are </w:t>
      </w:r>
      <w:r w:rsidR="002A7C2A">
        <w:t>considering</w:t>
      </w:r>
      <w:r>
        <w:t xml:space="preserve"> fundraising and co-sponsoring opportunities to lower the actual cost to PTK.</w:t>
      </w:r>
    </w:p>
    <w:p w14:paraId="2F385826" w14:textId="77777777" w:rsidR="00D74F10" w:rsidRDefault="00D74F10">
      <w:pPr>
        <w:spacing w:line="240" w:lineRule="auto"/>
      </w:pPr>
    </w:p>
    <w:p w14:paraId="1F9A6AFF" w14:textId="77777777" w:rsidR="00D74F10" w:rsidRDefault="00D74F10">
      <w:pPr>
        <w:spacing w:line="240" w:lineRule="auto"/>
      </w:pPr>
    </w:p>
    <w:sectPr w:rsidR="00D74F1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03BD"/>
    <w:multiLevelType w:val="multilevel"/>
    <w:tmpl w:val="065A2E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9F073EB"/>
    <w:multiLevelType w:val="multilevel"/>
    <w:tmpl w:val="9320D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8C6178"/>
    <w:multiLevelType w:val="multilevel"/>
    <w:tmpl w:val="266C6D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D923FDB"/>
    <w:multiLevelType w:val="multilevel"/>
    <w:tmpl w:val="065A2E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84376E4"/>
    <w:multiLevelType w:val="multilevel"/>
    <w:tmpl w:val="D474FF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05259"/>
    <w:rsid w:val="0001289C"/>
    <w:rsid w:val="000A08C7"/>
    <w:rsid w:val="00100A0F"/>
    <w:rsid w:val="002A7C2A"/>
    <w:rsid w:val="003726EB"/>
    <w:rsid w:val="00390D5D"/>
    <w:rsid w:val="00402EFC"/>
    <w:rsid w:val="00455A01"/>
    <w:rsid w:val="004B2E8E"/>
    <w:rsid w:val="004F3805"/>
    <w:rsid w:val="00585A0A"/>
    <w:rsid w:val="005A4B13"/>
    <w:rsid w:val="006441A7"/>
    <w:rsid w:val="006762EC"/>
    <w:rsid w:val="007652C1"/>
    <w:rsid w:val="0081573E"/>
    <w:rsid w:val="008848C2"/>
    <w:rsid w:val="008E08D4"/>
    <w:rsid w:val="0090334D"/>
    <w:rsid w:val="009E6476"/>
    <w:rsid w:val="00A16E4E"/>
    <w:rsid w:val="00A204AC"/>
    <w:rsid w:val="00A81800"/>
    <w:rsid w:val="00B72D99"/>
    <w:rsid w:val="00B8556F"/>
    <w:rsid w:val="00BE0BBA"/>
    <w:rsid w:val="00C7443D"/>
    <w:rsid w:val="00C91CD1"/>
    <w:rsid w:val="00CD2293"/>
    <w:rsid w:val="00D74F10"/>
    <w:rsid w:val="00D84F03"/>
    <w:rsid w:val="00E37201"/>
    <w:rsid w:val="00F17584"/>
    <w:rsid w:val="00F54B9D"/>
    <w:rsid w:val="00F73221"/>
    <w:rsid w:val="00F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A465"/>
  <w15:docId w15:val="{00049648-EDFD-4E65-860C-CA1AEB9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C0504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Lopez</dc:creator>
  <cp:lastModifiedBy>ERIC LUELINDA EGBERT</cp:lastModifiedBy>
  <cp:revision>3</cp:revision>
  <cp:lastPrinted>2019-04-16T20:23:00Z</cp:lastPrinted>
  <dcterms:created xsi:type="dcterms:W3CDTF">2021-02-15T22:21:00Z</dcterms:created>
  <dcterms:modified xsi:type="dcterms:W3CDTF">2021-02-15T22:21:00Z</dcterms:modified>
</cp:coreProperties>
</file>